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EC8C" w14:textId="77777777" w:rsidR="00BB0F43" w:rsidRDefault="00BB0F43" w:rsidP="00BB0F43"/>
    <w:p w14:paraId="2987969F" w14:textId="77777777" w:rsidR="00BB0F43" w:rsidRDefault="00BB0F43" w:rsidP="00BB0F43"/>
    <w:p w14:paraId="51AA0A7B" w14:textId="1A5930D6" w:rsidR="00BB0F43" w:rsidRPr="006C3B09" w:rsidRDefault="00BB0F43" w:rsidP="00BB0F43">
      <w:pPr>
        <w:spacing w:line="276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  <w:r w:rsidRPr="006C3B09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Pécsi Tudományegyetem Egészségtudományi Kar </w:t>
      </w:r>
      <w:r w:rsidR="00AA3DD0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Akkreditált Szakképzési </w:t>
      </w:r>
      <w:r w:rsidRPr="006C3B09">
        <w:rPr>
          <w:rFonts w:ascii="Times New Roman" w:eastAsia="Arial" w:hAnsi="Times New Roman" w:cs="Times New Roman"/>
          <w:b/>
          <w:color w:val="222222"/>
          <w:sz w:val="24"/>
          <w:szCs w:val="24"/>
        </w:rPr>
        <w:t>Vizsgaközpont</w:t>
      </w:r>
    </w:p>
    <w:p w14:paraId="0360FDC9" w14:textId="77777777" w:rsidR="00BB0F43" w:rsidRPr="006C3B09" w:rsidRDefault="00BB0F43" w:rsidP="00BB0F43">
      <w:pPr>
        <w:spacing w:line="276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</w:p>
    <w:p w14:paraId="3AF4A71E" w14:textId="77777777" w:rsidR="00BB0F43" w:rsidRPr="006C3B09" w:rsidRDefault="00BB0F43" w:rsidP="00BB0F43">
      <w:pPr>
        <w:spacing w:line="276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</w:p>
    <w:p w14:paraId="56BBEBFC" w14:textId="77777777" w:rsidR="00BB0F43" w:rsidRPr="006C3B09" w:rsidRDefault="00BB0F43" w:rsidP="00BB0F43">
      <w:pPr>
        <w:spacing w:line="276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</w:p>
    <w:p w14:paraId="02590455" w14:textId="77777777" w:rsidR="00BB0F43" w:rsidRPr="006C3B09" w:rsidRDefault="00BB0F43" w:rsidP="00BB0F43">
      <w:pPr>
        <w:spacing w:line="276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</w:p>
    <w:p w14:paraId="2C07E5EE" w14:textId="77777777" w:rsidR="00BB0F43" w:rsidRPr="006C3B09" w:rsidRDefault="00BB0F43" w:rsidP="00BB0F4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09">
        <w:rPr>
          <w:rFonts w:ascii="Times New Roman" w:hAnsi="Times New Roman" w:cs="Times New Roman"/>
          <w:b/>
          <w:sz w:val="24"/>
          <w:szCs w:val="24"/>
        </w:rPr>
        <w:t>Etikai szabályzat és Etikai kódex</w:t>
      </w:r>
    </w:p>
    <w:p w14:paraId="460CA604" w14:textId="77777777" w:rsidR="00BB0F43" w:rsidRPr="006C3B09" w:rsidRDefault="00BB0F43" w:rsidP="00BB0F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B09">
        <w:rPr>
          <w:rFonts w:ascii="Times New Roman" w:hAnsi="Times New Roman" w:cs="Times New Roman"/>
          <w:b/>
          <w:bCs/>
          <w:sz w:val="24"/>
          <w:szCs w:val="24"/>
        </w:rPr>
        <w:t>SZ03</w:t>
      </w:r>
    </w:p>
    <w:p w14:paraId="6E49CE07" w14:textId="77777777" w:rsidR="00BB0F43" w:rsidRPr="006C3B09" w:rsidRDefault="00BB0F43" w:rsidP="00BB0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1D5EF" w14:textId="6753F3BA" w:rsidR="00BB0F43" w:rsidRDefault="00BB0F43" w:rsidP="00BB0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lép: 2024.</w:t>
      </w:r>
      <w:r w:rsidR="00AA3DD0">
        <w:rPr>
          <w:rFonts w:ascii="Times New Roman" w:hAnsi="Times New Roman" w:cs="Times New Roman"/>
          <w:sz w:val="24"/>
          <w:szCs w:val="24"/>
        </w:rPr>
        <w:t>10.07.</w:t>
      </w:r>
    </w:p>
    <w:p w14:paraId="4A29012C" w14:textId="77777777" w:rsidR="00BB0F43" w:rsidRDefault="00BB0F43" w:rsidP="00BB0F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1EDC8A" w14:textId="77777777" w:rsidR="00BB0F43" w:rsidRDefault="00BB0F43" w:rsidP="00BB0F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F4EA9" w14:textId="77777777" w:rsidR="00BB0F43" w:rsidRDefault="00BB0F43" w:rsidP="00BB0F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B0F43" w14:paraId="298C027D" w14:textId="77777777" w:rsidTr="00BB0F43">
        <w:tc>
          <w:tcPr>
            <w:tcW w:w="4605" w:type="dxa"/>
            <w:hideMark/>
          </w:tcPr>
          <w:p w14:paraId="21796989" w14:textId="77777777" w:rsidR="00BB0F43" w:rsidRDefault="00BB0F43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Összeállította:</w:t>
            </w:r>
          </w:p>
        </w:tc>
        <w:tc>
          <w:tcPr>
            <w:tcW w:w="4605" w:type="dxa"/>
            <w:hideMark/>
          </w:tcPr>
          <w:p w14:paraId="49D272D4" w14:textId="77777777" w:rsidR="00BB0F43" w:rsidRDefault="00BB0F43">
            <w:pPr>
              <w:spacing w:before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Jóváhagyta:</w:t>
            </w:r>
          </w:p>
        </w:tc>
      </w:tr>
      <w:tr w:rsidR="00BB0F43" w14:paraId="4066C4B4" w14:textId="77777777" w:rsidTr="00BB0F43">
        <w:tc>
          <w:tcPr>
            <w:tcW w:w="4605" w:type="dxa"/>
            <w:hideMark/>
          </w:tcPr>
          <w:p w14:paraId="7B483638" w14:textId="77777777" w:rsidR="00BB0F43" w:rsidRDefault="00BB0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Širić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Adél Éva</w:t>
            </w:r>
          </w:p>
          <w:p w14:paraId="1C55071F" w14:textId="77777777" w:rsidR="00BB0F43" w:rsidRDefault="00BB0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irányítási vezető</w:t>
            </w:r>
          </w:p>
        </w:tc>
        <w:tc>
          <w:tcPr>
            <w:tcW w:w="4605" w:type="dxa"/>
            <w:hideMark/>
          </w:tcPr>
          <w:p w14:paraId="04FEDEA5" w14:textId="77777777" w:rsidR="00BB0F43" w:rsidRDefault="00BB0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Bányai Dávid</w:t>
            </w:r>
          </w:p>
          <w:p w14:paraId="40B02420" w14:textId="77777777" w:rsidR="00BB0F43" w:rsidRDefault="00BB0F4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vizsgaközpont vezető</w:t>
            </w:r>
          </w:p>
        </w:tc>
      </w:tr>
    </w:tbl>
    <w:p w14:paraId="41950881" w14:textId="77777777" w:rsidR="00BB0F43" w:rsidRDefault="00BB0F43" w:rsidP="00BB0F43">
      <w:pPr>
        <w:jc w:val="both"/>
      </w:pPr>
    </w:p>
    <w:p w14:paraId="0D7411E9" w14:textId="77777777" w:rsidR="00BB0F43" w:rsidRDefault="00BB0F43" w:rsidP="00BB0F43">
      <w:pPr>
        <w:jc w:val="both"/>
      </w:pPr>
    </w:p>
    <w:p w14:paraId="38DFD157" w14:textId="77777777" w:rsidR="00BB0F43" w:rsidRDefault="00BB0F43" w:rsidP="00BB0F43">
      <w:pPr>
        <w:jc w:val="both"/>
      </w:pPr>
    </w:p>
    <w:p w14:paraId="7D6ECB32" w14:textId="77777777" w:rsidR="00BB0F43" w:rsidRDefault="00BB0F43" w:rsidP="00BB0F43">
      <w:r>
        <w:br w:type="page"/>
      </w:r>
    </w:p>
    <w:p w14:paraId="1E764024" w14:textId="77777777" w:rsidR="00BB0F43" w:rsidRDefault="00BB0F43" w:rsidP="00BB0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Tartalomjegyzék</w:t>
      </w:r>
    </w:p>
    <w:p w14:paraId="39876C09" w14:textId="77777777" w:rsidR="00BB0F43" w:rsidRDefault="00BB0F43" w:rsidP="00BB0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9209" w:type="dxa"/>
        <w:tblInd w:w="0" w:type="dxa"/>
        <w:tblLook w:val="04A0" w:firstRow="1" w:lastRow="0" w:firstColumn="1" w:lastColumn="0" w:noHBand="0" w:noVBand="1"/>
      </w:tblPr>
      <w:tblGrid>
        <w:gridCol w:w="915"/>
        <w:gridCol w:w="6451"/>
        <w:gridCol w:w="1843"/>
      </w:tblGrid>
      <w:tr w:rsidR="00BB0F43" w14:paraId="708F7890" w14:textId="77777777" w:rsidTr="00BB0F4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86FA3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Fejezet száma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F75F0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Fejezet cím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C5B18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Oldalszámok</w:t>
            </w:r>
          </w:p>
        </w:tc>
      </w:tr>
      <w:tr w:rsidR="00BB0F43" w14:paraId="65257D18" w14:textId="77777777" w:rsidTr="00BB0F43">
        <w:trPr>
          <w:trHeight w:hRule="exact" w:val="3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C24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66B" w14:textId="77777777" w:rsidR="00BB0F43" w:rsidRDefault="00BB0F43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Általános érvényű etikai szabályok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2CE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B0F43" w14:paraId="41325EAA" w14:textId="77777777" w:rsidTr="00BB0F43">
        <w:trPr>
          <w:trHeight w:hRule="exact" w:val="3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EDC3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4F32" w14:textId="77777777" w:rsidR="00BB0F43" w:rsidRDefault="00BB0F43">
            <w:pPr>
              <w:spacing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terem felügyelőire vonatkozó különös etikai szabályok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694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B0F43" w14:paraId="4A5CC5A7" w14:textId="77777777" w:rsidTr="00BB0F43">
        <w:trPr>
          <w:trHeight w:hRule="exact" w:val="54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862F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E87" w14:textId="77777777" w:rsidR="00BB0F43" w:rsidRDefault="00BB0F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vizsgáztatókra és a vizsgázókra vonatkozó különös etikai szabályok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8A2" w14:textId="77777777" w:rsidR="00BB0F43" w:rsidRDefault="00BB0F43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B0F43" w14:paraId="25A7D91D" w14:textId="77777777" w:rsidTr="00BB0F43">
        <w:trPr>
          <w:trHeight w:hRule="exact" w:val="3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999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BEE" w14:textId="77777777" w:rsidR="00BB0F43" w:rsidRDefault="00BB0F43">
            <w:pPr>
              <w:spacing w:line="268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>Etikai Kódex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5222" w14:textId="77777777" w:rsidR="00BB0F43" w:rsidRDefault="00BB0F43">
            <w:pPr>
              <w:spacing w:line="268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</w:tr>
      <w:tr w:rsidR="00BB0F43" w14:paraId="136DB657" w14:textId="77777777" w:rsidTr="00BB0F43">
        <w:trPr>
          <w:trHeight w:hRule="exact" w:val="6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3A1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603" w14:textId="77777777" w:rsidR="00BB0F43" w:rsidRDefault="00BB0F43">
            <w:pPr>
              <w:shd w:val="clear" w:color="auto" w:fill="FFFFFF" w:themeFill="background1"/>
              <w:spacing w:after="4" w:line="271" w:lineRule="auto"/>
              <w:ind w:left="-2" w:right="-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88B7" w14:textId="77777777" w:rsidR="00BB0F43" w:rsidRDefault="00BB0F43">
            <w:pPr>
              <w:shd w:val="clear" w:color="auto" w:fill="FFFFFF" w:themeFill="background1"/>
              <w:spacing w:after="4" w:line="271" w:lineRule="auto"/>
              <w:ind w:right="-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43" w14:paraId="0D1B0247" w14:textId="77777777" w:rsidTr="00BB0F43">
        <w:trPr>
          <w:trHeight w:hRule="exact" w:val="39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E3C5" w14:textId="77777777" w:rsidR="00BB0F43" w:rsidRDefault="00BB0F43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74C" w14:textId="77777777" w:rsidR="00BB0F43" w:rsidRDefault="00BB0F43">
            <w:pPr>
              <w:shd w:val="clear" w:color="auto" w:fill="FFFFFF" w:themeFill="background1"/>
              <w:spacing w:after="120" w:line="268" w:lineRule="auto"/>
              <w:ind w:left="-2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CD5" w14:textId="77777777" w:rsidR="00BB0F43" w:rsidRDefault="00BB0F43">
            <w:pPr>
              <w:shd w:val="clear" w:color="auto" w:fill="FFFFFF" w:themeFill="background1"/>
              <w:spacing w:after="120" w:line="268" w:lineRule="auto"/>
              <w:ind w:right="-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3086D" w14:textId="77777777" w:rsidR="00BB0F43" w:rsidRDefault="00BB0F43" w:rsidP="00BB0F43">
      <w:pPr>
        <w:rPr>
          <w:rFonts w:ascii="Times New Roman" w:hAnsi="Times New Roman" w:cs="Times New Roman"/>
          <w:b/>
          <w:sz w:val="24"/>
          <w:szCs w:val="24"/>
        </w:rPr>
      </w:pPr>
    </w:p>
    <w:p w14:paraId="20D72500" w14:textId="77777777" w:rsidR="00BB0F43" w:rsidRDefault="00BB0F43" w:rsidP="00BB0F43">
      <w:pPr>
        <w:rPr>
          <w:rFonts w:ascii="Times New Roman" w:hAnsi="Times New Roman" w:cs="Times New Roman"/>
          <w:b/>
          <w:sz w:val="24"/>
          <w:szCs w:val="24"/>
        </w:rPr>
      </w:pPr>
    </w:p>
    <w:p w14:paraId="78B33DF3" w14:textId="77777777" w:rsidR="00BB0F43" w:rsidRDefault="00BB0F43" w:rsidP="00BB0F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6384"/>
        <w:gridCol w:w="1711"/>
      </w:tblGrid>
      <w:tr w:rsidR="00BB0F43" w14:paraId="6AF4E5A3" w14:textId="77777777" w:rsidTr="00BB0F43">
        <w:trPr>
          <w:trHeight w:val="420"/>
          <w:jc w:val="center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5C8206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Módosítások jegyzéke</w:t>
            </w:r>
          </w:p>
        </w:tc>
      </w:tr>
      <w:tr w:rsidR="00BB0F43" w14:paraId="0FB46F33" w14:textId="77777777" w:rsidTr="00BB0F43">
        <w:trPr>
          <w:trHeight w:val="4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1A86AA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Fejezet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AD09B1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Módosítás tartalma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598E4A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Módosítás ideje</w:t>
            </w:r>
          </w:p>
        </w:tc>
      </w:tr>
      <w:tr w:rsidR="00BB0F43" w14:paraId="7F4290DD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A17D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0775" w14:textId="6CB53C1E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058B" w14:textId="709DB1A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43" w14:paraId="7B9EBA40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79A7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FD0" w14:textId="7777777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37BA" w14:textId="7777777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43" w14:paraId="061D7635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27BB" w14:textId="77777777" w:rsidR="00BB0F43" w:rsidRDefault="00BB0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FBC9" w14:textId="77777777" w:rsidR="00BB0F43" w:rsidRDefault="00BB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3977" w14:textId="7777777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43" w14:paraId="70E1D6B0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78EA" w14:textId="77777777" w:rsidR="00BB0F43" w:rsidRDefault="00BB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828D" w14:textId="77777777" w:rsidR="00BB0F43" w:rsidRDefault="00BB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105" w14:textId="7777777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43" w14:paraId="13091ED2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108" w14:textId="77777777" w:rsidR="00BB0F43" w:rsidRDefault="00BB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1362" w14:textId="77777777" w:rsidR="00BB0F43" w:rsidRDefault="00BB0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6846" w14:textId="77777777" w:rsidR="00BB0F43" w:rsidRDefault="00BB0F43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BB0F43" w14:paraId="31B68CD1" w14:textId="77777777" w:rsidTr="00BB0F43">
        <w:trPr>
          <w:trHeight w:hRule="exact"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2C83" w14:textId="77777777" w:rsidR="00BB0F43" w:rsidRDefault="00BB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FB5" w14:textId="77777777" w:rsidR="00BB0F43" w:rsidRDefault="00BB0F43">
            <w:pPr>
              <w:pStyle w:val="Cmsor1"/>
              <w:spacing w:before="0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DEBB" w14:textId="77777777" w:rsidR="00BB0F43" w:rsidRDefault="00BB0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28"/>
                <w:sz w:val="24"/>
                <w:szCs w:val="20"/>
                <w:lang w:eastAsia="hu-HU"/>
              </w:rPr>
            </w:pPr>
          </w:p>
        </w:tc>
      </w:tr>
    </w:tbl>
    <w:p w14:paraId="43450272" w14:textId="77777777" w:rsidR="00BB0F43" w:rsidRDefault="00BB0F43" w:rsidP="00BB0F43">
      <w:pPr>
        <w:rPr>
          <w:rFonts w:ascii="Times New Roman" w:hAnsi="Times New Roman" w:cs="Times New Roman"/>
          <w:sz w:val="24"/>
          <w:szCs w:val="24"/>
        </w:rPr>
      </w:pPr>
    </w:p>
    <w:p w14:paraId="497BA50F" w14:textId="77777777" w:rsidR="00BB0F43" w:rsidRDefault="00BB0F43" w:rsidP="00BB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7FB87" w14:textId="77777777" w:rsidR="00BB0F43" w:rsidRDefault="00BB0F43" w:rsidP="00BB0F4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F94408" w14:textId="77777777" w:rsidR="00BB0F43" w:rsidRDefault="00BB0F43" w:rsidP="00BB0F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Pécsi Tudományegyetem (PTE) rendelkezik etikai szabályzattal. A Vizsgaközpont etikai szabályzata csak azokat a pontokat szabályozza, amelyek a PTE szabályzatában kevésbé hangsúlyosak, de a vizsgaközpont tevékenységében fontos szerepük van. </w:t>
      </w:r>
      <w:r>
        <w:rPr>
          <w:rFonts w:ascii="Times New Roman" w:hAnsi="Times New Roman" w:cs="Times New Roman"/>
          <w:sz w:val="24"/>
          <w:szCs w:val="24"/>
        </w:rPr>
        <w:br/>
        <w:t>A vizsgaközpont saját magára nézve kötelező érvényűnek fogadja el a PTE etikai szabályzatát.</w:t>
      </w:r>
    </w:p>
    <w:p w14:paraId="35B3C684" w14:textId="77777777" w:rsidR="00BB0F43" w:rsidRDefault="00BB0F43" w:rsidP="00BB0F43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CD3871A" w14:textId="77777777" w:rsidR="00BB0F43" w:rsidRDefault="00BB0F43" w:rsidP="00BB0F43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bCs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Általános érvényű etikai szabályok]</w:t>
      </w:r>
    </w:p>
    <w:p w14:paraId="69F2BF6B" w14:textId="77777777" w:rsidR="00BB0F43" w:rsidRDefault="00BB0F43" w:rsidP="00BB0F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656F2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A vizsgaközpont minden főállású és szerződéses munkatársának tevékenységét a vizsgaközpont belső működési rendje és ennek mellékletei szabályozzák.</w:t>
      </w:r>
    </w:p>
    <w:p w14:paraId="28624B0C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DE5C9A0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Etikátlan magatartás alatt értendő minden olyan tevékenység vagy annak szándéka, mely jogosulatlan előnyt nyújthat valamely vizsgázó számára, és/vagy a vizsgaközpont belső szabályzataiban és ennek mellékleteiben rögzített pontokba ütközik.</w:t>
      </w:r>
    </w:p>
    <w:p w14:paraId="5374D6CA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460F127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 xml:space="preserve">A szakmai és képesítő vizsgák vizsgaszervezésében, vizsga-adminisztrációjában, feladatkészítésében, és a vizsgáztatásban (teremfelügyelet, javítás, segítés, vizsgáztatás) csak a vizsgaközpont által kiképzett és a vizsgaközpont vezetője, ill. </w:t>
      </w:r>
      <w:proofErr w:type="spellStart"/>
      <w:r>
        <w:t>vis</w:t>
      </w:r>
      <w:proofErr w:type="spellEnd"/>
      <w:r>
        <w:t xml:space="preserve"> major esetén a vizsgáztatásban részt vevő egyéb személyzetre vonatkozóan (teremfelügyelő, technikai feltételeket biztosító személy) a vizsgahelyszínek vezetője által megbízott munkatársak vehetnek részt.</w:t>
      </w:r>
    </w:p>
    <w:p w14:paraId="561042FA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8E65A8B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A projektfeladatok elkészítéséért és a titkosításért a vizsgaközpont vezetője a felelős.</w:t>
      </w:r>
    </w:p>
    <w:p w14:paraId="482C6BA6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B2AA162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A vizsgaanyagok a 2018. évi LIV. törvény szerinti üzleti titoknak minősülnek.</w:t>
      </w:r>
    </w:p>
    <w:p w14:paraId="5D7E23E3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B339BE6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A vizsgaanyagok összeállítói, sokszorosítói, csomagolói és mindenki más, aki ezeket a vizsgaanyagokat megismerte vagy megismerhette, nyilatkozatot írnak alá, amelyben tudomásul veszik, hogy ezek a vizsgaanyagok hivatali és üzleti titoknak minősülnek, azokat illetéktelen személynek nem teszik hozzáférhetővé.</w:t>
      </w:r>
    </w:p>
    <w:p w14:paraId="15F097A1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9F5C37E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Valamennyi vizsgaanyag teljes egészében a vizsgaközpont tulajdonát képezik, ezért szerzői jogvédelem alá esik. A vizsgaanyagok és egyéb dokumentumok bárminemű reprodukálása (fénymásolás, digitális felvétel készítése) szigorúan tilos.</w:t>
      </w:r>
    </w:p>
    <w:p w14:paraId="7459A7F7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lastRenderedPageBreak/>
        <w:t>A vizsgázók válaszlapjai, egyéb munkáik, az értékelő lapok, vizsgajegyzőkönyvek a vizsgaanyag részét, így a Vizsgaközpont tulajdonát képezik, és nem szolgáltathatók ki sem a vizsgázó, sem más harmadik fél számára.</w:t>
      </w:r>
    </w:p>
    <w:p w14:paraId="2E8D9DDA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D7610" w14:textId="100B002E" w:rsidR="00BB0F43" w:rsidRDefault="00BB0F43" w:rsidP="00BB0F43">
      <w:pPr>
        <w:pStyle w:val="Listaszerbekezds"/>
        <w:numPr>
          <w:ilvl w:val="0"/>
          <w:numId w:val="2"/>
        </w:numPr>
        <w:tabs>
          <w:tab w:val="left" w:pos="851"/>
        </w:tabs>
        <w:jc w:val="both"/>
      </w:pPr>
      <w:r>
        <w:t xml:space="preserve">Az etikátlan munkatárs bármely jellegű munkája (adminisztratív, teremfelügyelői, vizsgafejlesztői, vizsgáztatói, segítői) az etikátlan magatartás </w:t>
      </w:r>
      <w:r w:rsidR="00AA3DD0">
        <w:t>felmerülésekor</w:t>
      </w:r>
      <w:r>
        <w:t xml:space="preserve"> azonnal felfüggesztésre kerül, a munkatárs az esetet tisztázandó vizsgálat végéig a vizsgaközpont semmilyen munkájában nem vehet részt. Az eset kivizsgálására első körben a vizsgaközpont felelős vezetője jogosult az irányítási vezető bevonásával. Szükség esetén jogász segítségével kell a vizsgálatot lefolytatni. A vizsgálat eredménye lehet: </w:t>
      </w:r>
    </w:p>
    <w:p w14:paraId="75D6EA53" w14:textId="77777777" w:rsidR="00BB0F43" w:rsidRDefault="00BB0F43" w:rsidP="00BB0F43">
      <w:pPr>
        <w:pStyle w:val="Listaszerbekezds"/>
        <w:tabs>
          <w:tab w:val="left" w:pos="851"/>
        </w:tabs>
        <w:jc w:val="both"/>
      </w:pPr>
    </w:p>
    <w:p w14:paraId="50E859ED" w14:textId="77777777" w:rsidR="00BB0F43" w:rsidRDefault="00BB0F43" w:rsidP="00BB0F43">
      <w:pPr>
        <w:pStyle w:val="Listaszerbekezds"/>
        <w:numPr>
          <w:ilvl w:val="0"/>
          <w:numId w:val="3"/>
        </w:numPr>
        <w:ind w:left="1134"/>
        <w:jc w:val="both"/>
      </w:pPr>
      <w:r>
        <w:t>írásbeli figyelmeztetés és a munkatárs munkájának különös ellenőrzése a következő vizsgaidőszakban;</w:t>
      </w:r>
    </w:p>
    <w:p w14:paraId="7CCEC8F6" w14:textId="77777777" w:rsidR="00BB0F43" w:rsidRDefault="00BB0F43" w:rsidP="00BB0F43">
      <w:pPr>
        <w:pStyle w:val="Listaszerbekezds"/>
        <w:numPr>
          <w:ilvl w:val="0"/>
          <w:numId w:val="3"/>
        </w:numPr>
        <w:ind w:left="1134"/>
        <w:jc w:val="both"/>
      </w:pPr>
      <w:r>
        <w:t>a munkatárs munkájának végleges felfüggesztése, szerződésbontás;</w:t>
      </w:r>
    </w:p>
    <w:p w14:paraId="24008CD7" w14:textId="77777777" w:rsidR="00BB0F43" w:rsidRDefault="00BB0F43" w:rsidP="00BB0F43">
      <w:pPr>
        <w:pStyle w:val="Listaszerbekezds"/>
        <w:numPr>
          <w:ilvl w:val="0"/>
          <w:numId w:val="3"/>
        </w:numPr>
        <w:ind w:left="1134"/>
        <w:jc w:val="both"/>
      </w:pPr>
      <w:r>
        <w:t>a munkatárs munkájának végleges felfüggesztése, szerződésbontás, rendőrségi feljelentés;</w:t>
      </w:r>
    </w:p>
    <w:p w14:paraId="4427D72B" w14:textId="77777777" w:rsidR="00BB0F43" w:rsidRDefault="00BB0F43" w:rsidP="00BB0F43">
      <w:pPr>
        <w:ind w:left="774"/>
        <w:jc w:val="both"/>
      </w:pPr>
    </w:p>
    <w:p w14:paraId="477655E7" w14:textId="77777777" w:rsidR="00BB0F43" w:rsidRDefault="00BB0F43" w:rsidP="00BB0F43">
      <w:pPr>
        <w:pStyle w:val="Listaszerbekezds"/>
        <w:numPr>
          <w:ilvl w:val="0"/>
          <w:numId w:val="2"/>
        </w:numPr>
        <w:jc w:val="both"/>
      </w:pPr>
      <w:r>
        <w:t>A munka alóli ideiglenes felfüggesztés tényéről, valamint a lefolytatott vizsgálat eredményéről az érintett munkatárs, valamint az érintett vizsgahely vezetője is értesítést kap. Súlyos esetekben a munkatárs végső felfüggesztéséről az NSZFH-t is értesíteni kell.</w:t>
      </w:r>
    </w:p>
    <w:p w14:paraId="21CA4B1F" w14:textId="77777777" w:rsidR="00BB0F43" w:rsidRDefault="00BB0F43" w:rsidP="00BB0F43">
      <w:pPr>
        <w:pStyle w:val="Listaszerbekezds"/>
        <w:jc w:val="both"/>
      </w:pPr>
    </w:p>
    <w:p w14:paraId="68B0B3AF" w14:textId="77777777" w:rsidR="00BB0F43" w:rsidRDefault="00BB0F43" w:rsidP="00BB0F43">
      <w:pPr>
        <w:pStyle w:val="Nincstrkz"/>
        <w:numPr>
          <w:ilvl w:val="0"/>
          <w:numId w:val="4"/>
        </w:numPr>
        <w:ind w:left="426"/>
      </w:pPr>
      <w:r>
        <w:t>§</w:t>
      </w:r>
      <w:r>
        <w:rPr>
          <w:bCs/>
        </w:rPr>
        <w:t xml:space="preserve"> [</w:t>
      </w:r>
      <w:r>
        <w:t>A terem felügyelőire vonatkozó különös etikai szabályok]</w:t>
      </w:r>
    </w:p>
    <w:p w14:paraId="5DEA2F18" w14:textId="77777777" w:rsidR="00BB0F43" w:rsidRDefault="00BB0F43" w:rsidP="00BB0F43">
      <w:pPr>
        <w:pStyle w:val="Nincstrkz"/>
      </w:pPr>
    </w:p>
    <w:p w14:paraId="7C1D827B" w14:textId="77777777" w:rsidR="00BB0F43" w:rsidRDefault="00BB0F43" w:rsidP="00BB0F43">
      <w:pPr>
        <w:pStyle w:val="Listaszerbekezds"/>
        <w:numPr>
          <w:ilvl w:val="0"/>
          <w:numId w:val="5"/>
        </w:numPr>
        <w:jc w:val="both"/>
      </w:pPr>
      <w:r>
        <w:t>A teremfelügyelők feladataik a Megbízásukban kerül rögzítésre.</w:t>
      </w:r>
    </w:p>
    <w:p w14:paraId="1323B5ED" w14:textId="77777777" w:rsidR="00BB0F43" w:rsidRDefault="00BB0F43" w:rsidP="00BB0F4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C0707B5" w14:textId="77777777" w:rsidR="00BB0F43" w:rsidRDefault="00BB0F43" w:rsidP="00BB0F43">
      <w:pPr>
        <w:pStyle w:val="Listaszerbekezds"/>
        <w:numPr>
          <w:ilvl w:val="0"/>
          <w:numId w:val="5"/>
        </w:numPr>
        <w:jc w:val="both"/>
      </w:pPr>
      <w:r>
        <w:t>A teremfelügyelők csupán a szervezésre vonatkozó információt adhatnak a vizsgázóknak. A vizsgaanyaggal kapcsolatos tartalmi segítséget (értelmezést, tájékoztatást, magyarázatot) nem nyújthatnak.</w:t>
      </w:r>
    </w:p>
    <w:p w14:paraId="14BF96F4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ECD35" w14:textId="77777777" w:rsidR="00BB0F43" w:rsidRDefault="00BB0F43" w:rsidP="00BB0F43">
      <w:pPr>
        <w:pStyle w:val="Listaszerbekezds"/>
        <w:numPr>
          <w:ilvl w:val="0"/>
          <w:numId w:val="5"/>
        </w:numPr>
        <w:jc w:val="both"/>
      </w:pPr>
      <w:r>
        <w:t>A teremfelügyelők összeférhetetlenségét a mindig érvényben lévő rendelkezések alapján kell biztosítani.</w:t>
      </w:r>
    </w:p>
    <w:p w14:paraId="73E3376D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2543E" w14:textId="77777777" w:rsidR="00BB0F43" w:rsidRDefault="00BB0F43" w:rsidP="00BB0F43">
      <w:pPr>
        <w:pStyle w:val="Listaszerbekezds"/>
        <w:numPr>
          <w:ilvl w:val="0"/>
          <w:numId w:val="6"/>
        </w:numPr>
        <w:ind w:left="426"/>
      </w:pPr>
      <w:bookmarkStart w:id="0" w:name="_Hlk87595632"/>
      <w:r>
        <w:t>§</w:t>
      </w:r>
      <w:bookmarkEnd w:id="0"/>
      <w:r>
        <w:rPr>
          <w:bCs/>
        </w:rPr>
        <w:t xml:space="preserve"> [</w:t>
      </w:r>
      <w:r>
        <w:t>A vizsgáztatókra és a vizsgázókra vonatkozó különös etikai szabályok]</w:t>
      </w:r>
    </w:p>
    <w:p w14:paraId="15F6D446" w14:textId="77777777" w:rsidR="00BB0F43" w:rsidRDefault="00BB0F43" w:rsidP="00BB0F43">
      <w:pPr>
        <w:rPr>
          <w:rFonts w:ascii="Times New Roman" w:hAnsi="Times New Roman" w:cs="Times New Roman"/>
          <w:sz w:val="24"/>
          <w:szCs w:val="24"/>
        </w:rPr>
      </w:pPr>
    </w:p>
    <w:p w14:paraId="393A3DBF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felkért vizsgáztatók nem vizsgáztathatják az alábbi személyeket:</w:t>
      </w:r>
    </w:p>
    <w:p w14:paraId="0A5FAAB2" w14:textId="77777777" w:rsidR="00BB0F43" w:rsidRDefault="00BB0F43" w:rsidP="00BB0F43">
      <w:pPr>
        <w:pStyle w:val="Listaszerbekezds"/>
        <w:jc w:val="both"/>
      </w:pPr>
    </w:p>
    <w:p w14:paraId="13242E22" w14:textId="77777777" w:rsidR="00BB0F43" w:rsidRDefault="00BB0F43" w:rsidP="00BB0F43">
      <w:pPr>
        <w:pStyle w:val="Listaszerbekezds"/>
        <w:numPr>
          <w:ilvl w:val="0"/>
          <w:numId w:val="8"/>
        </w:numPr>
        <w:ind w:left="1276"/>
        <w:jc w:val="both"/>
        <w:rPr>
          <w:color w:val="000000"/>
        </w:rPr>
      </w:pPr>
      <w:r>
        <w:rPr>
          <w:color w:val="000000"/>
        </w:rPr>
        <w:lastRenderedPageBreak/>
        <w:t>Vizsgáztató nem lehet az a szakmai vizsgán</w:t>
      </w:r>
      <w:r>
        <w:rPr>
          <w:strike/>
          <w:color w:val="000000"/>
        </w:rPr>
        <w:t>,</w:t>
      </w:r>
      <w:r>
        <w:rPr>
          <w:color w:val="000000"/>
        </w:rPr>
        <w:t xml:space="preserve"> aki a vizsgázó  vizsgára történő felkészülésben részt vett;</w:t>
      </w:r>
    </w:p>
    <w:p w14:paraId="6E0A7C0E" w14:textId="77777777" w:rsidR="00BB0F43" w:rsidRDefault="00BB0F43" w:rsidP="00BB0F43">
      <w:pPr>
        <w:pStyle w:val="Listaszerbekezds"/>
        <w:numPr>
          <w:ilvl w:val="0"/>
          <w:numId w:val="8"/>
        </w:numPr>
        <w:ind w:left="1276"/>
        <w:jc w:val="both"/>
        <w:rPr>
          <w:rFonts w:eastAsia="Times"/>
        </w:rPr>
      </w:pPr>
      <w:r>
        <w:t>a Ptk. (2013. évi V. törvény) 8.1 §-ban meghatározott hozzátartozóikat („</w:t>
      </w:r>
      <w:r>
        <w:rPr>
          <w:rFonts w:eastAsia="Times"/>
        </w:rPr>
        <w:t xml:space="preserve">közeli hozzátartozók: a házastárs, az </w:t>
      </w:r>
      <w:proofErr w:type="spellStart"/>
      <w:r>
        <w:rPr>
          <w:rFonts w:eastAsia="Times"/>
        </w:rPr>
        <w:t>egyeneságbeli</w:t>
      </w:r>
      <w:proofErr w:type="spellEnd"/>
      <w:r>
        <w:rPr>
          <w:rFonts w:eastAsia="Times"/>
        </w:rPr>
        <w:t xml:space="preserve"> rokon, az örökbefogadott, a mostoha- és neveltgyermek, az örökbefogadó-, a mostoha- és a nevelőszülő, valamint a testvér; hozzátartozó továbbá: az élettárs, az </w:t>
      </w:r>
      <w:proofErr w:type="spellStart"/>
      <w:r>
        <w:rPr>
          <w:rFonts w:eastAsia="Times"/>
        </w:rPr>
        <w:t>egyeneságbeli</w:t>
      </w:r>
      <w:proofErr w:type="spellEnd"/>
      <w:r>
        <w:rPr>
          <w:rFonts w:eastAsia="Times"/>
        </w:rPr>
        <w:t xml:space="preserve"> rokon házastársa, a házastárs </w:t>
      </w:r>
      <w:proofErr w:type="spellStart"/>
      <w:r>
        <w:rPr>
          <w:rFonts w:eastAsia="Times"/>
        </w:rPr>
        <w:t>egyeneságbeli</w:t>
      </w:r>
      <w:proofErr w:type="spellEnd"/>
      <w:r>
        <w:rPr>
          <w:rFonts w:eastAsia="Times"/>
        </w:rPr>
        <w:t xml:space="preserve"> rokona és testvére, valamint a testvér házastársa;”);</w:t>
      </w:r>
    </w:p>
    <w:p w14:paraId="23461DA6" w14:textId="77777777" w:rsidR="00BB0F43" w:rsidRDefault="00BB0F43" w:rsidP="00BB0F43">
      <w:pPr>
        <w:pStyle w:val="Listaszerbekezds"/>
        <w:numPr>
          <w:ilvl w:val="0"/>
          <w:numId w:val="8"/>
        </w:numPr>
        <w:ind w:left="1276"/>
        <w:jc w:val="both"/>
      </w:pPr>
      <w:r>
        <w:t xml:space="preserve">azt a személyt, akivel </w:t>
      </w:r>
      <w:proofErr w:type="spellStart"/>
      <w:r>
        <w:t>függelmi</w:t>
      </w:r>
      <w:proofErr w:type="spellEnd"/>
      <w:r>
        <w:t xml:space="preserve"> vagy üzleti viszonyban állnak.</w:t>
      </w:r>
    </w:p>
    <w:p w14:paraId="53EC26D2" w14:textId="77777777" w:rsidR="00BB0F43" w:rsidRDefault="00BB0F43" w:rsidP="00BB0F43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59A2500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vizsgáztatók ezt a vizsgázói lista ellenőrzésével, valamint az összeférhetetlenségi és pártatlansági nyilatkozatok aláírásával igazolják.</w:t>
      </w:r>
    </w:p>
    <w:p w14:paraId="258A3B42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006AD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 xml:space="preserve">A vizsgaközpont által szervezett vizsgák nem nyilvános vizsgák. A vizsgaközpont vezetőjének megbízásával vagy engedélyével rendelkező személyek azonban előzetes értesítés nélkül megjelenhetnek a vizsgákon, a vizsga befolyásolására ugyanakkor nincs lehetőségük.  Engedélyt kérhetnek a vizsgán való részvételre többek között a képző intézmények, gyakorlati helyek képviselői, az Ágazati Képzőközpontok képviselői, a PTE képviselői, valamint a </w:t>
      </w:r>
      <w:proofErr w:type="spellStart"/>
      <w:r>
        <w:t>szakképző</w:t>
      </w:r>
      <w:proofErr w:type="spellEnd"/>
      <w:r>
        <w:t xml:space="preserve"> intézmények képviselői. A látogatás tényét és idejét a vizsgajegyzőkönyvnek tartalmaznia kell.</w:t>
      </w:r>
    </w:p>
    <w:p w14:paraId="58DD016C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C7FA0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teremben csak a bizottság, a vizsgázók, illetve az engedéllyel rendelkező(k), ill. az ellenőrzést végző személy(</w:t>
      </w:r>
      <w:proofErr w:type="spellStart"/>
      <w:r>
        <w:t>ek</w:t>
      </w:r>
      <w:proofErr w:type="spellEnd"/>
      <w:r>
        <w:t>) tartózkodhat(</w:t>
      </w:r>
      <w:proofErr w:type="spellStart"/>
      <w:r>
        <w:t>nak</w:t>
      </w:r>
      <w:proofErr w:type="spellEnd"/>
      <w:r>
        <w:t>).</w:t>
      </w:r>
    </w:p>
    <w:p w14:paraId="7608EC79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4C582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vizsgabizottság tagjainak az esetleges akadályoztatást legalább 24 órával a kitűzött vizsganap előtt jelezni kell, akadályoztatás esetén a vizsgaközpont vezetője gondoskodik helyettesről.</w:t>
      </w:r>
    </w:p>
    <w:p w14:paraId="67F9E743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9E9C6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vizsgáztatóknak a vizsga megkezdése előtt legalább 15 perccel meg kell jelennie a vizsga helyszínén.</w:t>
      </w:r>
    </w:p>
    <w:p w14:paraId="57FA5B79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40541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vizsgát az előírásoknak és a feladatleírásnak megfelelően a jogszabályok és előírások szerint kell lefolytatni.</w:t>
      </w:r>
    </w:p>
    <w:p w14:paraId="5B9A4F5A" w14:textId="77777777" w:rsidR="00BB0F43" w:rsidRDefault="00BB0F43" w:rsidP="00BB0F43">
      <w:pPr>
        <w:pStyle w:val="Listaszerbekezds"/>
      </w:pPr>
    </w:p>
    <w:p w14:paraId="49E30723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 xml:space="preserve">A vizsgázó érvényes személyazonossági igazolványát és egyéb iratait a vizsga érdemi része előtt ellenőrizni kell. </w:t>
      </w:r>
    </w:p>
    <w:p w14:paraId="2595A295" w14:textId="77777777" w:rsidR="00BB0F43" w:rsidRDefault="00BB0F43" w:rsidP="00BB0F43">
      <w:pPr>
        <w:pStyle w:val="Listaszerbekezds"/>
        <w:jc w:val="both"/>
      </w:pPr>
    </w:p>
    <w:p w14:paraId="788AF1F0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lastRenderedPageBreak/>
        <w:t>A rendkívüli esetekről a vizsgaközpont vezetőjét értesíteni kell és a vizsgajegyzőkönyvben fel kell tüntetni.</w:t>
      </w:r>
    </w:p>
    <w:p w14:paraId="05706CCB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A4ABD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 xml:space="preserve">A vizsgáztatóknak a projektfeladatokra megadott időtartamot be kell tartaniuk, az előírtnál hosszabb vizsgáztatás panasz benyújtására ad okot. </w:t>
      </w:r>
    </w:p>
    <w:p w14:paraId="36E207D5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341AF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vizsgáztató magatartása legyen mértéktartó, udvarias, türelmes.</w:t>
      </w:r>
    </w:p>
    <w:p w14:paraId="4D0B9F1B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3A20E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vizsgán a feladat jellegének megfelelő öltözékben kell megjelenni, szükség esetén munkaruhát kell viselni és a biztonsági intézkedéseket be kell tartani.</w:t>
      </w:r>
    </w:p>
    <w:p w14:paraId="24CCC55C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C1ED4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vizsgáztatók kötelessége figyelni arra, hogy a vizsgázó a vizsga végeztével minden használt eszközt, szerszámot, anyagot a vizsgahelyszín előírásoknak megfelelő helyen helyezzen el.</w:t>
      </w:r>
    </w:p>
    <w:p w14:paraId="71F7A4FF" w14:textId="77777777" w:rsidR="00BB0F43" w:rsidRDefault="00BB0F43" w:rsidP="00BB0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1BFC0" w14:textId="77777777" w:rsidR="00BB0F43" w:rsidRDefault="00BB0F43" w:rsidP="00BB0F43">
      <w:pPr>
        <w:pStyle w:val="Listaszerbekezds"/>
        <w:numPr>
          <w:ilvl w:val="0"/>
          <w:numId w:val="7"/>
        </w:numPr>
        <w:jc w:val="both"/>
      </w:pPr>
      <w:r>
        <w:t>A vizsgáztatók sem a vizsga végeztével, sem a szünetekben nem adhatnak külön szóbeli értékelést a jelöltnek. Hivatalos értesítést a vizsgázó minősítésére vonatkozóan csak a vizsgaközpont vezetője adhat.</w:t>
      </w:r>
    </w:p>
    <w:p w14:paraId="40A5FEFE" w14:textId="77777777" w:rsidR="00BB0F43" w:rsidRDefault="00BB0F43" w:rsidP="00BB0F43">
      <w:pPr>
        <w:pStyle w:val="Listaszerbekezds"/>
      </w:pPr>
    </w:p>
    <w:p w14:paraId="3B3432BC" w14:textId="77777777" w:rsidR="00BB0F43" w:rsidRDefault="00BB0F43" w:rsidP="00BB0F43">
      <w:pPr>
        <w:pStyle w:val="Listaszerbekezds"/>
        <w:numPr>
          <w:ilvl w:val="0"/>
          <w:numId w:val="7"/>
        </w:numPr>
        <w:spacing w:after="120" w:line="360" w:lineRule="auto"/>
        <w:ind w:left="714" w:hanging="357"/>
        <w:jc w:val="both"/>
      </w:pPr>
      <w:r>
        <w:t xml:space="preserve">Kerülendő a vizsgáztató részéről: </w:t>
      </w:r>
    </w:p>
    <w:p w14:paraId="5C8B35AE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vizsgázó megtévesztésére, becsapására, félrevezetésére, kigúnyolására okot adó kérdések feltétele. </w:t>
      </w:r>
    </w:p>
    <w:p w14:paraId="639736D1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hosszú, bonyolult kérdések feltétele, a vizsgázó eddigi tanulmányait (időtartam, iskola, tanár, képzőhely), ill. vizsgáit (hányszor próbálkozott, miért bukott meg, stb.) érintő kérdések feltétele. </w:t>
      </w:r>
    </w:p>
    <w:p w14:paraId="3B1ECB44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Az állandó vagy sűrű közbeszólás. </w:t>
      </w:r>
    </w:p>
    <w:p w14:paraId="2768B34A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harsányság, a vizsgázó túlbeszélése, ill. a rezzenéstelen, merev arckifejezés. </w:t>
      </w:r>
    </w:p>
    <w:p w14:paraId="76B2F193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félreértésre okot adó, a vizsgázó tudásának pozitív értékelését sugalló dicsérő, de lényegileg sztereotip nyelvi klisék alkalmazása. </w:t>
      </w:r>
    </w:p>
    <w:p w14:paraId="49EA907C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vizsgázó feleletének kigúnyolása, lekicsinylése szarkasztikus megjegyzések kíséretében. </w:t>
      </w:r>
    </w:p>
    <w:p w14:paraId="46B5B718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lastRenderedPageBreak/>
        <w:t xml:space="preserve">A vizsgázó megszégyenítése, ha nem tud valamelyik kérdésre válaszolni. Egyik vizsgáztató sem háborodhat fel a jelölt tudatlanságán. </w:t>
      </w:r>
    </w:p>
    <w:p w14:paraId="443DE996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saját magáról szóló beszámoló, vagy hosszasan más témára való kitérés. </w:t>
      </w:r>
    </w:p>
    <w:p w14:paraId="1636FF7A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hibák javítása, a hosszas magyarázatok. </w:t>
      </w:r>
    </w:p>
    <w:p w14:paraId="56F3B8F2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vizsgázóknak a projektfeladathoz előírt öltözetben, előírások hiányában a vizsgaalkalomhoz illő, rendezett öltözetben kell megjelenniük. </w:t>
      </w:r>
    </w:p>
    <w:p w14:paraId="5F0AFCA5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>A vizsgázóknak kötelező betartaniuk az adott vizsgára vonatkozó összes munkavédelmi és egyéb előírást, beleértve a vizsgahelyszín házirendjét. Ha a vizsgázó ezt megtagadja, kizárható a vizsgáról.</w:t>
      </w:r>
    </w:p>
    <w:p w14:paraId="438B32E3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>A vizsgázók a feladatok megoldásához szükséges kommunikációt kivéve nem beszélgethetnek egymással, és nem segíthetik egymást a feladatok megoldásában, kivéve, ha erre a vizsgabizottság engedélyt ad.</w:t>
      </w:r>
    </w:p>
    <w:p w14:paraId="4E2C0C59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vizsgázóknak be kell tartaniuk az alapvető illemszabályokat, tartózkodniuk kell a trágár szavak használatától és a feltűnősködő, kihívó vagy (verbális) agresszív viselkedéstől. A vizsgabizottságnak a megfelelő viselkedésre egyszer figyelmeztetnie kell a vizsgázót. Ha a vizsgázó ezután sem viselkedik megfelelően, a bizottság többi tagja értesíti a vizsgaközpont vezetőjét, aki az etikai szabályzatot megszegő tagot eltilthatja a vizsgától. A vizsgabizottság alkoholos befolyásoltság gyanúja esetén, megszondáztathatja a vizsgázót, és a gyanú </w:t>
      </w:r>
      <w:proofErr w:type="spellStart"/>
      <w:r>
        <w:t>beigazolódása</w:t>
      </w:r>
      <w:proofErr w:type="spellEnd"/>
      <w:r>
        <w:t xml:space="preserve"> esetén haladéktalanul értesíti a vizsgaközpont vezetőjét, aki eltiltja a vizsga folytatásától. </w:t>
      </w:r>
    </w:p>
    <w:p w14:paraId="0AE2A307" w14:textId="77777777" w:rsidR="00BB0F43" w:rsidRDefault="00BB0F43" w:rsidP="00BB0F43">
      <w:pPr>
        <w:pStyle w:val="Listaszerbekezds"/>
        <w:numPr>
          <w:ilvl w:val="0"/>
          <w:numId w:val="9"/>
        </w:numPr>
        <w:spacing w:after="120" w:line="360" w:lineRule="auto"/>
        <w:ind w:left="1134" w:hanging="357"/>
        <w:jc w:val="both"/>
      </w:pPr>
      <w:r>
        <w:t xml:space="preserve">A vizsga a vizsgázók és a vizsgabizottság együttműködésén alapul, melynek alapjául az általános emberi viselkedési szabályok, a hatályos jogszabályok, a vizsgaközpont szabályzatai és az Emberi Jogok Alapvető Nyilatkozata szolgálnak. </w:t>
      </w:r>
    </w:p>
    <w:p w14:paraId="3394FE37" w14:textId="77777777" w:rsidR="00BB0F43" w:rsidRDefault="00BB0F43" w:rsidP="00BB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94012" w14:textId="77777777" w:rsidR="00BB0F43" w:rsidRDefault="00BB0F43" w:rsidP="00BB0F43">
      <w:pPr>
        <w:shd w:val="clear" w:color="auto" w:fill="FFFFFF"/>
        <w:jc w:val="center"/>
        <w:rPr>
          <w:rFonts w:ascii="Times New Roman" w:eastAsia="inheri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inherit" w:hAnsi="Times New Roman" w:cs="Times New Roman"/>
          <w:b/>
          <w:color w:val="000000"/>
          <w:sz w:val="24"/>
          <w:szCs w:val="24"/>
        </w:rPr>
        <w:lastRenderedPageBreak/>
        <w:t>ETIKAI KÓDEX</w:t>
      </w:r>
    </w:p>
    <w:p w14:paraId="104BE64E" w14:textId="77777777" w:rsidR="00BB0F43" w:rsidRDefault="00BB0F43" w:rsidP="00BB0F43">
      <w:pPr>
        <w:shd w:val="clear" w:color="auto" w:fill="FFFFFF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4ACF0A3D" w14:textId="77777777" w:rsidR="00BB0F43" w:rsidRDefault="00BB0F43" w:rsidP="00BB0F43">
      <w:pPr>
        <w:shd w:val="clear" w:color="auto" w:fill="FFFFFF"/>
        <w:ind w:left="51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Etikai Kódex (a továbbiakban: Kódex) a vizsgáztatással kapcsolatos etikai, magatartási alapszabályokat tartalmaz,</w:t>
      </w:r>
    </w:p>
    <w:p w14:paraId="03C8A014" w14:textId="77777777" w:rsidR="00BB0F43" w:rsidRDefault="00BB0F43" w:rsidP="00BB0F43">
      <w:pPr>
        <w:shd w:val="clear" w:color="auto" w:fill="FFFFFF"/>
        <w:ind w:left="510" w:hanging="51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42B1D18B" w14:textId="77777777" w:rsidR="00BB0F43" w:rsidRDefault="00BB0F43" w:rsidP="00BB0F43">
      <w:pPr>
        <w:pStyle w:val="Listaszerbekezds"/>
        <w:numPr>
          <w:ilvl w:val="0"/>
          <w:numId w:val="10"/>
        </w:numPr>
        <w:shd w:val="clear" w:color="auto" w:fill="FFFFFF"/>
        <w:spacing w:after="120" w:line="360" w:lineRule="auto"/>
        <w:ind w:left="426" w:hanging="357"/>
        <w:jc w:val="both"/>
        <w:rPr>
          <w:rFonts w:eastAsia="Georgia"/>
          <w:color w:val="000000"/>
        </w:rPr>
      </w:pPr>
      <w:r>
        <w:rPr>
          <w:rFonts w:eastAsia="inherit"/>
          <w:color w:val="000000"/>
        </w:rPr>
        <w:t>§ [Az együttműködésről és kommunikációról]</w:t>
      </w:r>
    </w:p>
    <w:p w14:paraId="3AC096C4" w14:textId="77777777" w:rsidR="00BB0F43" w:rsidRDefault="00BB0F43" w:rsidP="00BB0F43">
      <w:pPr>
        <w:pStyle w:val="Listaszerbekezds"/>
        <w:numPr>
          <w:ilvl w:val="0"/>
          <w:numId w:val="11"/>
        </w:numPr>
        <w:shd w:val="clear" w:color="auto" w:fill="FFFFFF"/>
        <w:spacing w:after="120" w:line="360" w:lineRule="auto"/>
        <w:ind w:hanging="357"/>
        <w:jc w:val="both"/>
      </w:pPr>
      <w:r>
        <w:t>Az vizsgáztató együttműködik kollégáival, a vizsgahelyszín munkatársaival, velük kulturáltan, a kölcsönös tisztelet és megbecsülés szellemében érintkezik.</w:t>
      </w:r>
    </w:p>
    <w:p w14:paraId="0964ABCE" w14:textId="77777777" w:rsidR="00BB0F43" w:rsidRDefault="00BB0F43" w:rsidP="00BB0F43">
      <w:pPr>
        <w:pStyle w:val="Listaszerbekezds"/>
        <w:numPr>
          <w:ilvl w:val="0"/>
          <w:numId w:val="11"/>
        </w:numPr>
        <w:shd w:val="clear" w:color="auto" w:fill="FFFFFF"/>
        <w:spacing w:after="120" w:line="360" w:lineRule="auto"/>
        <w:ind w:hanging="357"/>
        <w:jc w:val="both"/>
      </w:pPr>
      <w:r>
        <w:t>A vizsgáztatás közben felmerülő problémák megoldását elősegítő légkör kialakítására törekszik, a vizsgázókkal mint felnőtt, döntésképes személyekkel lép kapcsolatba és kommunikál.</w:t>
      </w:r>
    </w:p>
    <w:p w14:paraId="761FC610" w14:textId="77777777" w:rsidR="00BB0F43" w:rsidRDefault="00BB0F43" w:rsidP="00BB0F43">
      <w:pPr>
        <w:pStyle w:val="Listaszerbekezds"/>
        <w:numPr>
          <w:ilvl w:val="0"/>
          <w:numId w:val="11"/>
        </w:numPr>
        <w:shd w:val="clear" w:color="auto" w:fill="FFFFFF"/>
        <w:spacing w:after="120" w:line="360" w:lineRule="auto"/>
        <w:ind w:hanging="357"/>
        <w:jc w:val="both"/>
      </w:pPr>
      <w:r>
        <w:t>Együttműködését a bizalmi elvre építi a szakmaiság és a szabályok maximális betartása mellett.</w:t>
      </w:r>
    </w:p>
    <w:p w14:paraId="3BFE57E9" w14:textId="77777777" w:rsidR="00BB0F43" w:rsidRDefault="00BB0F43" w:rsidP="00BB0F43">
      <w:pPr>
        <w:pStyle w:val="Listaszerbekezds"/>
        <w:numPr>
          <w:ilvl w:val="0"/>
          <w:numId w:val="11"/>
        </w:numPr>
        <w:shd w:val="clear" w:color="auto" w:fill="FFFFFF"/>
        <w:spacing w:after="120" w:line="360" w:lineRule="auto"/>
        <w:ind w:hanging="357"/>
        <w:jc w:val="both"/>
      </w:pPr>
      <w:r>
        <w:t>A vizsgáztatók egyértelműen fogalmaznak, metakommunikációjukkal nem sugallanak verbális megnyilvánulásaikkal ellentétes üzeneteket, a vizsga értékeléséről a vizsga közben nem adnak ki információkat.</w:t>
      </w:r>
    </w:p>
    <w:p w14:paraId="277F687A" w14:textId="77777777" w:rsidR="00BB0F43" w:rsidRDefault="00BB0F43" w:rsidP="00BB0F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DD7DA33" w14:textId="77777777" w:rsidR="00BB0F43" w:rsidRDefault="00BB0F43" w:rsidP="00BB0F43">
      <w:pPr>
        <w:pStyle w:val="Listaszerbekezds"/>
        <w:numPr>
          <w:ilvl w:val="0"/>
          <w:numId w:val="10"/>
        </w:numPr>
        <w:shd w:val="clear" w:color="auto" w:fill="FFFFFF"/>
        <w:spacing w:after="120" w:line="360" w:lineRule="auto"/>
        <w:ind w:left="426"/>
        <w:jc w:val="both"/>
        <w:rPr>
          <w:bCs/>
        </w:rPr>
      </w:pPr>
      <w:r>
        <w:rPr>
          <w:bCs/>
        </w:rPr>
        <w:t>§ [A munka minőségéről]</w:t>
      </w:r>
    </w:p>
    <w:p w14:paraId="3CDAB41D" w14:textId="77777777" w:rsidR="00BB0F43" w:rsidRDefault="00BB0F43" w:rsidP="00BB0F43">
      <w:pPr>
        <w:pStyle w:val="Listaszerbekezds"/>
        <w:numPr>
          <w:ilvl w:val="0"/>
          <w:numId w:val="12"/>
        </w:numPr>
        <w:shd w:val="clear" w:color="auto" w:fill="FFFFFF"/>
        <w:spacing w:after="120" w:line="360" w:lineRule="auto"/>
        <w:jc w:val="both"/>
      </w:pPr>
      <w:r>
        <w:t>A vizsgáztató jól ismeri a tevékenységét szabályozó előírásokat, a vizsgáztatói szerep írott és íratlan szabályait, munkáját lelkiismeretesen, pártatlanul, magas színvonalon, jogszerűen és szakszerűen végzi.</w:t>
      </w:r>
    </w:p>
    <w:p w14:paraId="2D3C915B" w14:textId="77777777" w:rsidR="00BB0F43" w:rsidRDefault="00BB0F43" w:rsidP="00BB0F43">
      <w:pPr>
        <w:pStyle w:val="Listaszerbekezds"/>
        <w:numPr>
          <w:ilvl w:val="0"/>
          <w:numId w:val="12"/>
        </w:numPr>
        <w:shd w:val="clear" w:color="auto" w:fill="FFFFFF"/>
        <w:spacing w:after="120" w:line="360" w:lineRule="auto"/>
        <w:jc w:val="both"/>
      </w:pPr>
      <w:r>
        <w:t>A vizsgáztatásban közreműködő összes szereplő magáénak fogadja el a vizsgaközpont minőségpolitikáját és a vizsgaszabályzatban</w:t>
      </w:r>
      <w:r>
        <w:rPr>
          <w:color w:val="FF0000"/>
        </w:rPr>
        <w:t xml:space="preserve"> </w:t>
      </w:r>
      <w:r>
        <w:t>foglaltaknak megfelelően jár el.</w:t>
      </w:r>
    </w:p>
    <w:p w14:paraId="07A11B37" w14:textId="77777777" w:rsidR="00BB0F43" w:rsidRDefault="00BB0F43" w:rsidP="00BB0F43">
      <w:pPr>
        <w:pStyle w:val="Listaszerbekezds"/>
        <w:numPr>
          <w:ilvl w:val="0"/>
          <w:numId w:val="12"/>
        </w:numPr>
        <w:shd w:val="clear" w:color="auto" w:fill="FFFFFF"/>
        <w:spacing w:after="120" w:line="360" w:lineRule="auto"/>
        <w:jc w:val="both"/>
      </w:pPr>
      <w:r>
        <w:t>A vizsgafolyamatban résztvevők az elkövetett hibák elemzésével mindent megtesznek azért, hogy azok ne ismétlődjenek meg.</w:t>
      </w:r>
    </w:p>
    <w:p w14:paraId="4A9DC793" w14:textId="77777777" w:rsidR="00BB0F43" w:rsidRDefault="00BB0F43" w:rsidP="00BB0F43">
      <w:pPr>
        <w:shd w:val="clear" w:color="auto" w:fill="FFFFFF"/>
        <w:spacing w:after="120" w:line="36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</w:p>
    <w:p w14:paraId="21FE2DE4" w14:textId="77777777" w:rsidR="00BB0F43" w:rsidRDefault="00BB0F43" w:rsidP="00BB0F43">
      <w:pPr>
        <w:pStyle w:val="Listaszerbekezds"/>
        <w:numPr>
          <w:ilvl w:val="0"/>
          <w:numId w:val="10"/>
        </w:numPr>
        <w:shd w:val="clear" w:color="auto" w:fill="FFFFFF"/>
        <w:ind w:left="426"/>
        <w:jc w:val="both"/>
        <w:rPr>
          <w:bCs/>
        </w:rPr>
      </w:pPr>
      <w:r>
        <w:rPr>
          <w:bCs/>
        </w:rPr>
        <w:t>§ [A tisztességről]</w:t>
      </w:r>
    </w:p>
    <w:p w14:paraId="2F33555A" w14:textId="77777777" w:rsidR="00BB0F43" w:rsidRDefault="00BB0F43" w:rsidP="00BB0F43">
      <w:pPr>
        <w:pStyle w:val="Listaszerbekezds"/>
        <w:numPr>
          <w:ilvl w:val="0"/>
          <w:numId w:val="13"/>
        </w:numPr>
        <w:shd w:val="clear" w:color="auto" w:fill="FFFFFF"/>
        <w:jc w:val="both"/>
      </w:pPr>
      <w:r>
        <w:lastRenderedPageBreak/>
        <w:t>A vizsgáztatás folyamatának minden szereplője elutasítja a korrupciót, annak valamennyi formája ellen fellép.</w:t>
      </w:r>
    </w:p>
    <w:p w14:paraId="5F5E2926" w14:textId="77777777" w:rsidR="00BB0F43" w:rsidRDefault="00BB0F43" w:rsidP="00BB0F43">
      <w:pPr>
        <w:shd w:val="clear" w:color="auto" w:fill="FFFFFF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</w:p>
    <w:p w14:paraId="3A5D6D46" w14:textId="77777777" w:rsidR="00BB0F43" w:rsidRDefault="00BB0F43" w:rsidP="00BB0F43">
      <w:pPr>
        <w:pStyle w:val="Listaszerbekezds"/>
        <w:numPr>
          <w:ilvl w:val="0"/>
          <w:numId w:val="13"/>
        </w:numPr>
        <w:shd w:val="clear" w:color="auto" w:fill="FFFFFF"/>
        <w:jc w:val="both"/>
      </w:pPr>
      <w:r>
        <w:t>Munkája során a tudomására jutott információkat jogtalan előny szerzésére, hátrány okozására nem használja, annak még a látszatát is elkerüli.</w:t>
      </w:r>
    </w:p>
    <w:p w14:paraId="2D35E16F" w14:textId="77777777" w:rsidR="00BB0F43" w:rsidRDefault="00BB0F43" w:rsidP="00BB0F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7163259" w14:textId="77777777" w:rsidR="00BB0F43" w:rsidRDefault="00BB0F43" w:rsidP="00BB0F43">
      <w:pPr>
        <w:pStyle w:val="Listaszerbekezds"/>
        <w:numPr>
          <w:ilvl w:val="0"/>
          <w:numId w:val="10"/>
        </w:numPr>
        <w:shd w:val="clear" w:color="auto" w:fill="FFFFFF"/>
        <w:spacing w:line="360" w:lineRule="auto"/>
        <w:ind w:left="426"/>
        <w:jc w:val="both"/>
        <w:rPr>
          <w:bCs/>
        </w:rPr>
      </w:pPr>
      <w:r>
        <w:rPr>
          <w:bCs/>
        </w:rPr>
        <w:t>§ [A társadalmi beágyazottságról]</w:t>
      </w:r>
    </w:p>
    <w:p w14:paraId="79963DB2" w14:textId="77777777" w:rsidR="00BB0F43" w:rsidRDefault="00BB0F43" w:rsidP="00BB0F43">
      <w:pPr>
        <w:pStyle w:val="Listaszerbekezds"/>
        <w:numPr>
          <w:ilvl w:val="0"/>
          <w:numId w:val="14"/>
        </w:numPr>
        <w:shd w:val="clear" w:color="auto" w:fill="FFFFFF"/>
        <w:spacing w:line="360" w:lineRule="auto"/>
        <w:jc w:val="both"/>
      </w:pPr>
      <w:r>
        <w:t>A vizsgáztatók tevékenységükkel a szakmai és képesítő vizsgák és a vizsgáztatott szakmák pozitív társadalmi megbecsülését, elfogadottságát hivatottak erősíteni.</w:t>
      </w:r>
    </w:p>
    <w:p w14:paraId="13C9CCCE" w14:textId="77777777" w:rsidR="00BB0F43" w:rsidRDefault="00BB0F43" w:rsidP="00BB0F43">
      <w:pPr>
        <w:pStyle w:val="Listaszerbekezds"/>
        <w:numPr>
          <w:ilvl w:val="0"/>
          <w:numId w:val="14"/>
        </w:numPr>
        <w:shd w:val="clear" w:color="auto" w:fill="FFFFFF"/>
        <w:spacing w:line="360" w:lineRule="auto"/>
        <w:jc w:val="both"/>
      </w:pPr>
      <w:r>
        <w:t>A vizsgáztatók a vizsga során kerülik a szélsőséges, kihívó, alkalomhoz nem illő megjelenést és viselkedést.</w:t>
      </w:r>
    </w:p>
    <w:p w14:paraId="3FC2A71E" w14:textId="77777777" w:rsidR="00BB0F43" w:rsidRDefault="00BB0F43" w:rsidP="00BB0F43">
      <w:pPr>
        <w:pStyle w:val="Listaszerbekezds"/>
        <w:numPr>
          <w:ilvl w:val="0"/>
          <w:numId w:val="14"/>
        </w:numPr>
        <w:shd w:val="clear" w:color="auto" w:fill="FFFFFF"/>
        <w:spacing w:line="360" w:lineRule="auto"/>
        <w:jc w:val="both"/>
      </w:pPr>
      <w:bookmarkStart w:id="1" w:name="_gjdgxs"/>
      <w:bookmarkEnd w:id="1"/>
      <w:r>
        <w:t>A vizsgaszervezők a szervezési folyamat során az elektronikus kommunikációt és adminisztrációt részesítik előnyben a biztonság kiemelt fontossága mellett. A vizsgák projektfeladatainak kialakításánál a feladat készítői figyelembe veszik a fenntarthatóság és a társadalmi hasznosság szempontjait.</w:t>
      </w:r>
    </w:p>
    <w:p w14:paraId="29921127" w14:textId="77777777" w:rsidR="00BB0F43" w:rsidRDefault="00BB0F43" w:rsidP="00BB0F43">
      <w:pPr>
        <w:spacing w:after="0" w:line="360" w:lineRule="auto"/>
      </w:pPr>
    </w:p>
    <w:p w14:paraId="63A8C42E" w14:textId="77777777" w:rsidR="003A6C7E" w:rsidRDefault="003A6C7E"/>
    <w:sectPr w:rsidR="003A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9764" w14:textId="77777777" w:rsidR="00F91A20" w:rsidRDefault="00F91A20" w:rsidP="00BB0F43">
      <w:pPr>
        <w:spacing w:after="0" w:line="240" w:lineRule="auto"/>
      </w:pPr>
      <w:r>
        <w:separator/>
      </w:r>
    </w:p>
  </w:endnote>
  <w:endnote w:type="continuationSeparator" w:id="0">
    <w:p w14:paraId="408E10CF" w14:textId="77777777" w:rsidR="00F91A20" w:rsidRDefault="00F91A20" w:rsidP="00BB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A722" w14:textId="518ADFF6" w:rsidR="00BB0F43" w:rsidRDefault="001E4A4B" w:rsidP="00BB0F43">
    <w:pPr>
      <w:spacing w:after="0" w:line="240" w:lineRule="auto"/>
      <w:jc w:val="right"/>
      <w:rPr>
        <w:rFonts w:ascii="H-OptimaNormal" w:hAnsi="H-OptimaNormal"/>
        <w:sz w:val="16"/>
        <w:szCs w:val="16"/>
      </w:rPr>
    </w:pPr>
    <w:bookmarkStart w:id="3" w:name="_Hlk146873032"/>
    <w:r>
      <w:rPr>
        <w:rFonts w:ascii="H-OptimaNormal" w:hAnsi="H-OptimaNormal"/>
        <w:sz w:val="16"/>
        <w:szCs w:val="16"/>
      </w:rPr>
      <w:t>H</w:t>
    </w:r>
    <w:r w:rsidR="00BB0F43">
      <w:rPr>
        <w:rFonts w:ascii="H-OptimaNormal" w:hAnsi="H-OptimaNormal"/>
        <w:sz w:val="16"/>
        <w:szCs w:val="16"/>
      </w:rPr>
      <w:t>-7621 Pécs • Vörösmarty u. 4.</w:t>
    </w:r>
  </w:p>
  <w:p w14:paraId="2D5992A1" w14:textId="77777777" w:rsidR="00BB0F43" w:rsidRDefault="00BB0F43" w:rsidP="00BB0F43">
    <w:pPr>
      <w:pStyle w:val="llb"/>
      <w:spacing w:after="120"/>
      <w:jc w:val="right"/>
      <w:rPr>
        <w:rStyle w:val="Hiperhivatkozs"/>
      </w:rPr>
    </w:pPr>
    <w:r>
      <w:rPr>
        <w:rFonts w:ascii="H-OptimaNormal" w:hAnsi="H-OptimaNormal"/>
        <w:sz w:val="16"/>
        <w:szCs w:val="16"/>
      </w:rPr>
      <w:t xml:space="preserve">T.: +36 72 501-500/38410 mellék • E.: </w:t>
    </w:r>
    <w:hyperlink r:id="rId1" w:history="1">
      <w:r>
        <w:rPr>
          <w:rStyle w:val="Hiperhivatkozs"/>
          <w:rFonts w:ascii="H-OptimaNormal" w:hAnsi="H-OptimaNormal"/>
          <w:sz w:val="16"/>
          <w:szCs w:val="16"/>
        </w:rPr>
        <w:t>vizsgakozpont@etk.pte.hu</w:t>
      </w:r>
    </w:hyperlink>
  </w:p>
  <w:tbl>
    <w:tblPr>
      <w:tblStyle w:val="Rcsostblzat1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1980"/>
      <w:gridCol w:w="4678"/>
      <w:gridCol w:w="2404"/>
    </w:tblGrid>
    <w:tr w:rsidR="00BB0F43" w14:paraId="64C5BBAC" w14:textId="77777777" w:rsidTr="00BB0F43">
      <w:trPr>
        <w:trHeight w:val="148"/>
        <w:jc w:val="center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5AE4B5" w14:textId="77777777" w:rsidR="00BB0F43" w:rsidRDefault="00BB0F43" w:rsidP="00BB0F43">
          <w:pPr>
            <w:pStyle w:val="lfej"/>
            <w:ind w:hanging="2"/>
            <w:rPr>
              <w:lang w:eastAsia="hu-HU"/>
            </w:rPr>
          </w:pPr>
          <w:r>
            <w:rPr>
              <w:sz w:val="16"/>
              <w:szCs w:val="16"/>
              <w:lang w:eastAsia="hu-HU"/>
            </w:rPr>
            <w:t>Száma: SZ03</w:t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04D2C4" w14:textId="77777777" w:rsidR="00BB0F43" w:rsidRDefault="00BB0F43" w:rsidP="00BB0F43">
          <w:pPr>
            <w:spacing w:line="276" w:lineRule="auto"/>
            <w:jc w:val="center"/>
            <w:rPr>
              <w:sz w:val="16"/>
              <w:szCs w:val="16"/>
              <w:lang w:eastAsia="hu-HU"/>
            </w:rPr>
          </w:pPr>
          <w:r w:rsidRPr="00BB0F43">
            <w:rPr>
              <w:sz w:val="16"/>
              <w:szCs w:val="16"/>
              <w:lang w:eastAsia="hu-HU"/>
            </w:rPr>
            <w:t>Etikai szabályzat és Etikai kódex</w:t>
          </w: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1668F8" w14:textId="02D2DF42" w:rsidR="00BB0F43" w:rsidRDefault="00BB0F43" w:rsidP="00BB0F43">
          <w:pPr>
            <w:tabs>
              <w:tab w:val="center" w:pos="4536"/>
              <w:tab w:val="right" w:pos="9072"/>
            </w:tabs>
            <w:spacing w:line="240" w:lineRule="auto"/>
            <w:ind w:hanging="2"/>
            <w:rPr>
              <w:b/>
              <w:color w:val="000000"/>
              <w:sz w:val="16"/>
              <w:szCs w:val="16"/>
              <w:lang w:eastAsia="hu-HU"/>
            </w:rPr>
          </w:pPr>
          <w:r>
            <w:rPr>
              <w:color w:val="000000"/>
              <w:sz w:val="16"/>
              <w:szCs w:val="16"/>
              <w:lang w:eastAsia="hu-HU"/>
            </w:rPr>
            <w:t xml:space="preserve">Kiadás dátuma:2024. </w:t>
          </w:r>
          <w:r w:rsidR="00025A0A">
            <w:rPr>
              <w:color w:val="000000"/>
              <w:sz w:val="16"/>
              <w:szCs w:val="16"/>
              <w:lang w:eastAsia="hu-HU"/>
            </w:rPr>
            <w:t>10.07.</w:t>
          </w:r>
        </w:p>
      </w:tc>
    </w:tr>
    <w:tr w:rsidR="00BB0F43" w14:paraId="39E666BF" w14:textId="77777777" w:rsidTr="00BB0F43">
      <w:trPr>
        <w:trHeight w:val="194"/>
        <w:jc w:val="center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BD9D90" w14:textId="0881A84B" w:rsidR="00BB0F43" w:rsidRDefault="00BB0F43" w:rsidP="00BB0F43">
          <w:pPr>
            <w:pStyle w:val="lfej"/>
            <w:ind w:hanging="2"/>
            <w:rPr>
              <w:rFonts w:eastAsia="Times New Roman"/>
              <w:sz w:val="16"/>
              <w:szCs w:val="16"/>
              <w:lang w:eastAsia="hu-HU"/>
            </w:rPr>
          </w:pPr>
          <w:r>
            <w:rPr>
              <w:rFonts w:eastAsia="Times New Roman"/>
              <w:sz w:val="16"/>
              <w:szCs w:val="16"/>
              <w:lang w:eastAsia="hu-HU"/>
            </w:rPr>
            <w:t xml:space="preserve">Verzió: </w:t>
          </w:r>
          <w:r w:rsidR="00AA3DD0">
            <w:rPr>
              <w:rFonts w:eastAsia="Times New Roman"/>
              <w:sz w:val="16"/>
              <w:szCs w:val="16"/>
              <w:lang w:eastAsia="hu-HU"/>
            </w:rPr>
            <w:t>1</w:t>
          </w:r>
          <w:r>
            <w:rPr>
              <w:rFonts w:eastAsia="Times New Roman"/>
              <w:sz w:val="16"/>
              <w:szCs w:val="16"/>
              <w:lang w:eastAsia="hu-HU"/>
            </w:rPr>
            <w:t>.0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25C40" w14:textId="77777777" w:rsidR="00BB0F43" w:rsidRDefault="00BB0F43" w:rsidP="00BB0F43">
          <w:pPr>
            <w:spacing w:line="240" w:lineRule="auto"/>
            <w:rPr>
              <w:sz w:val="16"/>
              <w:szCs w:val="16"/>
              <w:lang w:eastAsia="hu-HU"/>
            </w:rPr>
          </w:pP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A9F344" w14:textId="77777777" w:rsidR="00BB0F43" w:rsidRDefault="00BB0F43" w:rsidP="00BB0F43">
          <w:pPr>
            <w:tabs>
              <w:tab w:val="center" w:pos="4536"/>
              <w:tab w:val="right" w:pos="9072"/>
            </w:tabs>
            <w:spacing w:line="240" w:lineRule="auto"/>
            <w:ind w:hanging="2"/>
            <w:jc w:val="center"/>
            <w:rPr>
              <w:color w:val="000000"/>
              <w:sz w:val="16"/>
              <w:szCs w:val="16"/>
              <w:lang w:eastAsia="hu-HU"/>
            </w:rPr>
          </w:pPr>
          <w:r>
            <w:fldChar w:fldCharType="begin"/>
          </w:r>
          <w:r>
            <w:rPr>
              <w:bCs/>
              <w:sz w:val="16"/>
              <w:szCs w:val="16"/>
              <w:lang w:eastAsia="hu-HU"/>
            </w:rPr>
            <w:instrText>PAGE</w:instrText>
          </w:r>
          <w:r>
            <w:fldChar w:fldCharType="separate"/>
          </w:r>
          <w:r>
            <w:rPr>
              <w:bCs/>
              <w:noProof/>
              <w:sz w:val="16"/>
              <w:szCs w:val="16"/>
              <w:lang w:eastAsia="hu-HU"/>
            </w:rPr>
            <w:t>9</w:t>
          </w:r>
          <w:r>
            <w:fldChar w:fldCharType="end"/>
          </w:r>
          <w:r>
            <w:rPr>
              <w:sz w:val="16"/>
              <w:szCs w:val="16"/>
              <w:lang w:eastAsia="hu-HU"/>
            </w:rPr>
            <w:t xml:space="preserve"> /9</w:t>
          </w:r>
          <w:r>
            <w:rPr>
              <w:b/>
              <w:bCs/>
              <w:sz w:val="16"/>
              <w:szCs w:val="16"/>
              <w:lang w:eastAsia="hu-HU"/>
            </w:rPr>
            <w:t xml:space="preserve"> </w:t>
          </w:r>
          <w:r>
            <w:rPr>
              <w:color w:val="000000"/>
              <w:sz w:val="16"/>
              <w:szCs w:val="16"/>
              <w:lang w:eastAsia="hu-HU"/>
            </w:rPr>
            <w:t>oldal</w:t>
          </w:r>
        </w:p>
      </w:tc>
      <w:bookmarkEnd w:id="3"/>
    </w:tr>
  </w:tbl>
  <w:p w14:paraId="57008E91" w14:textId="77777777" w:rsidR="00BB0F43" w:rsidRDefault="00BB0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0A95" w14:textId="77777777" w:rsidR="00F91A20" w:rsidRDefault="00F91A20" w:rsidP="00BB0F43">
      <w:pPr>
        <w:spacing w:after="0" w:line="240" w:lineRule="auto"/>
      </w:pPr>
      <w:r>
        <w:separator/>
      </w:r>
    </w:p>
  </w:footnote>
  <w:footnote w:type="continuationSeparator" w:id="0">
    <w:p w14:paraId="3B3EFF61" w14:textId="77777777" w:rsidR="00F91A20" w:rsidRDefault="00F91A20" w:rsidP="00BB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266"/>
    </w:tblGrid>
    <w:tr w:rsidR="00BB0F43" w14:paraId="3E8B2A8C" w14:textId="77777777" w:rsidTr="00BB0F43">
      <w:tc>
        <w:tcPr>
          <w:tcW w:w="1696" w:type="dxa"/>
          <w:hideMark/>
        </w:tcPr>
        <w:p w14:paraId="00DA08A2" w14:textId="77777777" w:rsidR="00BB0F43" w:rsidRDefault="00BB0F43" w:rsidP="00BB0F43">
          <w:pPr>
            <w:pStyle w:val="lfej"/>
          </w:pPr>
          <w:bookmarkStart w:id="2" w:name="_Hlk146872935"/>
          <w:r>
            <w:rPr>
              <w:noProof/>
            </w:rPr>
            <w:drawing>
              <wp:inline distT="0" distB="0" distL="0" distR="0" wp14:anchorId="62D9E39A" wp14:editId="5BFD7D36">
                <wp:extent cx="1000125" cy="923925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4C4A2352" w14:textId="77777777" w:rsidR="00272A20" w:rsidRDefault="00BB0F43" w:rsidP="00272A20">
          <w:pPr>
            <w:pStyle w:val="lfej"/>
            <w:ind w:hanging="2"/>
            <w:jc w:val="right"/>
            <w:rPr>
              <w:b/>
              <w:szCs w:val="24"/>
            </w:rPr>
          </w:pPr>
          <w:r>
            <w:rPr>
              <w:rFonts w:ascii="H-OptimaBold" w:hAnsi="H-OptimaBold"/>
              <w:b/>
              <w:color w:val="051D46"/>
              <w:sz w:val="24"/>
              <w:szCs w:val="24"/>
            </w:rPr>
            <w:t xml:space="preserve">  </w:t>
          </w:r>
          <w:r w:rsidR="00272A20">
            <w:rPr>
              <w:rFonts w:ascii="H-OptimaBold" w:hAnsi="H-OptimaBold"/>
              <w:b/>
              <w:color w:val="051D46"/>
              <w:szCs w:val="24"/>
            </w:rPr>
            <w:t xml:space="preserve">PÉCSI TUDOMÁNYEGYETEM </w:t>
          </w:r>
        </w:p>
        <w:p w14:paraId="5339EA5D" w14:textId="77777777" w:rsidR="00272A20" w:rsidRDefault="00272A20" w:rsidP="00272A20">
          <w:pPr>
            <w:ind w:hanging="2"/>
            <w:jc w:val="right"/>
            <w:rPr>
              <w:rFonts w:ascii="H-OptimaBold" w:hAnsi="H-OptimaBold"/>
              <w:b/>
              <w:color w:val="051D46"/>
              <w:szCs w:val="24"/>
            </w:rPr>
          </w:pPr>
          <w:r>
            <w:rPr>
              <w:rFonts w:ascii="H-OptimaBold" w:hAnsi="H-OptimaBold"/>
              <w:b/>
              <w:color w:val="051D46"/>
              <w:szCs w:val="24"/>
            </w:rPr>
            <w:t xml:space="preserve"> Egészségtudományi Kar</w:t>
          </w:r>
        </w:p>
        <w:p w14:paraId="6FE0C900" w14:textId="77777777" w:rsidR="00272A20" w:rsidRDefault="00272A20" w:rsidP="00272A20">
          <w:pPr>
            <w:ind w:hanging="2"/>
            <w:jc w:val="right"/>
            <w:rPr>
              <w:rFonts w:ascii="H-OptimaNormal" w:hAnsi="H-OptimaNormal"/>
              <w:color w:val="051D46"/>
              <w:szCs w:val="24"/>
            </w:rPr>
          </w:pPr>
          <w:r>
            <w:rPr>
              <w:rFonts w:ascii="H-OptimaNormal" w:hAnsi="H-OptimaNormal"/>
              <w:color w:val="051D46"/>
              <w:szCs w:val="24"/>
            </w:rPr>
            <w:t>Akkreditált Szakképzési Vizsgaközpont</w:t>
          </w:r>
        </w:p>
        <w:p w14:paraId="4789E254" w14:textId="1D8BEF53" w:rsidR="00272A20" w:rsidRDefault="00272A20" w:rsidP="00272A20">
          <w:pPr>
            <w:pStyle w:val="lfej"/>
            <w:jc w:val="right"/>
            <w:rPr>
              <w:rFonts w:ascii="H-OptimaNormal" w:hAnsi="H-OptimaNormal"/>
              <w:color w:val="051D46"/>
              <w:sz w:val="24"/>
              <w:szCs w:val="24"/>
            </w:rPr>
          </w:pPr>
        </w:p>
        <w:p w14:paraId="4DDB504A" w14:textId="747D8E52" w:rsidR="00BB0F43" w:rsidRDefault="00BB0F43" w:rsidP="00BB0F43">
          <w:pPr>
            <w:spacing w:line="240" w:lineRule="auto"/>
            <w:jc w:val="right"/>
            <w:rPr>
              <w:rFonts w:ascii="H-OptimaNormal" w:hAnsi="H-OptimaNormal"/>
              <w:color w:val="051D46"/>
              <w:sz w:val="24"/>
              <w:szCs w:val="24"/>
            </w:rPr>
          </w:pPr>
        </w:p>
        <w:p w14:paraId="71A41374" w14:textId="77777777" w:rsidR="00BB0F43" w:rsidRDefault="00BB0F43" w:rsidP="006C3B09">
          <w:pPr>
            <w:tabs>
              <w:tab w:val="center" w:pos="4536"/>
              <w:tab w:val="right" w:pos="9072"/>
            </w:tabs>
            <w:spacing w:line="240" w:lineRule="auto"/>
            <w:jc w:val="right"/>
          </w:pPr>
        </w:p>
      </w:tc>
      <w:bookmarkEnd w:id="2"/>
    </w:tr>
  </w:tbl>
  <w:p w14:paraId="7BEC1BCA" w14:textId="77777777" w:rsidR="00BB0F43" w:rsidRDefault="00BB0F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E53"/>
    <w:multiLevelType w:val="hybridMultilevel"/>
    <w:tmpl w:val="4F828C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709"/>
    <w:multiLevelType w:val="hybridMultilevel"/>
    <w:tmpl w:val="1590955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5DD"/>
    <w:multiLevelType w:val="hybridMultilevel"/>
    <w:tmpl w:val="2234AC08"/>
    <w:lvl w:ilvl="0" w:tplc="2E6085AC">
      <w:start w:val="1"/>
      <w:numFmt w:val="decimal"/>
      <w:pStyle w:val="eljrsrend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0432"/>
    <w:multiLevelType w:val="hybridMultilevel"/>
    <w:tmpl w:val="63A88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42F9"/>
    <w:multiLevelType w:val="hybridMultilevel"/>
    <w:tmpl w:val="732E28EA"/>
    <w:lvl w:ilvl="0" w:tplc="EAD69C52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74FA"/>
    <w:multiLevelType w:val="hybridMultilevel"/>
    <w:tmpl w:val="2B048BF8"/>
    <w:lvl w:ilvl="0" w:tplc="44863554">
      <w:start w:val="1"/>
      <w:numFmt w:val="lowerLetter"/>
      <w:lvlText w:val="%1)"/>
      <w:lvlJc w:val="left"/>
      <w:pPr>
        <w:ind w:left="785" w:hanging="360"/>
      </w:pPr>
      <w:rPr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52B5"/>
    <w:multiLevelType w:val="hybridMultilevel"/>
    <w:tmpl w:val="8E6AEA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34B1"/>
    <w:multiLevelType w:val="hybridMultilevel"/>
    <w:tmpl w:val="7598D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F50"/>
    <w:multiLevelType w:val="hybridMultilevel"/>
    <w:tmpl w:val="22DA7F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585F"/>
    <w:multiLevelType w:val="hybridMultilevel"/>
    <w:tmpl w:val="DE805668"/>
    <w:lvl w:ilvl="0" w:tplc="FA02A838">
      <w:start w:val="3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CB80AE1"/>
    <w:multiLevelType w:val="hybridMultilevel"/>
    <w:tmpl w:val="9F3079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1C32"/>
    <w:multiLevelType w:val="hybridMultilevel"/>
    <w:tmpl w:val="C6960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077DF"/>
    <w:multiLevelType w:val="hybridMultilevel"/>
    <w:tmpl w:val="CE7CE32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0F"/>
    <w:multiLevelType w:val="hybridMultilevel"/>
    <w:tmpl w:val="DFB2641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7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260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624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5984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881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17146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100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0690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437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345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088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7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46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428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43"/>
    <w:rsid w:val="00025A0A"/>
    <w:rsid w:val="000642CD"/>
    <w:rsid w:val="000A05C7"/>
    <w:rsid w:val="000B43E1"/>
    <w:rsid w:val="001E4A4B"/>
    <w:rsid w:val="00272A20"/>
    <w:rsid w:val="003A6C7E"/>
    <w:rsid w:val="006C2802"/>
    <w:rsid w:val="006C3B09"/>
    <w:rsid w:val="007E073C"/>
    <w:rsid w:val="00AA3DD0"/>
    <w:rsid w:val="00BB0F43"/>
    <w:rsid w:val="00DD00E6"/>
    <w:rsid w:val="00F91A2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EC0C"/>
  <w15:chartTrackingRefBased/>
  <w15:docId w15:val="{51042FE1-FAD0-418B-978B-328DAFF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0F43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BB0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0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0F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0F43"/>
    <w:rPr>
      <w:sz w:val="20"/>
      <w:szCs w:val="20"/>
    </w:rPr>
  </w:style>
  <w:style w:type="paragraph" w:styleId="Nincstrkz">
    <w:name w:val="No Spacing"/>
    <w:uiPriority w:val="1"/>
    <w:qFormat/>
    <w:rsid w:val="00BB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0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jrsrend">
    <w:name w:val="eljárásrend"/>
    <w:basedOn w:val="Cmsor1"/>
    <w:qFormat/>
    <w:rsid w:val="00BB0F43"/>
    <w:pPr>
      <w:keepLines w:val="0"/>
      <w:numPr>
        <w:numId w:val="1"/>
      </w:numPr>
      <w:spacing w:after="60" w:line="240" w:lineRule="auto"/>
    </w:pPr>
    <w:rPr>
      <w:rFonts w:ascii="Garamond" w:eastAsia="Arial" w:hAnsi="Garamond" w:cs="Arial"/>
      <w:color w:val="auto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B0F43"/>
    <w:rPr>
      <w:sz w:val="16"/>
      <w:szCs w:val="16"/>
    </w:rPr>
  </w:style>
  <w:style w:type="table" w:styleId="Rcsostblzat">
    <w:name w:val="Table Grid"/>
    <w:basedOn w:val="Normltblzat"/>
    <w:rsid w:val="00BB0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F43"/>
    <w:rPr>
      <w:rFonts w:ascii="Segoe UI" w:hAnsi="Segoe UI" w:cs="Segoe UI"/>
      <w:sz w:val="18"/>
      <w:szCs w:val="18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B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B0F43"/>
  </w:style>
  <w:style w:type="paragraph" w:styleId="llb">
    <w:name w:val="footer"/>
    <w:basedOn w:val="Norml"/>
    <w:link w:val="llbChar"/>
    <w:uiPriority w:val="99"/>
    <w:unhideWhenUsed/>
    <w:rsid w:val="00BB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F43"/>
  </w:style>
  <w:style w:type="character" w:styleId="Kiemels2">
    <w:name w:val="Strong"/>
    <w:basedOn w:val="Bekezdsalapbettpusa"/>
    <w:uiPriority w:val="22"/>
    <w:qFormat/>
    <w:rsid w:val="00BB0F4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B0F43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rsid w:val="00BB0F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zsgakozpont@e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1481</Words>
  <Characters>10221</Characters>
  <Application>Microsoft Office Word</Application>
  <DocSecurity>0</DocSecurity>
  <Lines>85</Lines>
  <Paragraphs>23</Paragraphs>
  <ScaleCrop>false</ScaleCrop>
  <Company>HP Inc.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Bujtor István</dc:creator>
  <cp:keywords/>
  <dc:description/>
  <cp:lastModifiedBy>Dr. Bányai Dávid</cp:lastModifiedBy>
  <cp:revision>7</cp:revision>
  <dcterms:created xsi:type="dcterms:W3CDTF">2024-01-17T10:28:00Z</dcterms:created>
  <dcterms:modified xsi:type="dcterms:W3CDTF">2025-08-25T07:04:00Z</dcterms:modified>
</cp:coreProperties>
</file>